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5842" w14:textId="77777777"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880B74">
        <w:t>09</w:t>
      </w:r>
      <w:r w:rsidR="00576BD4">
        <w:t>.</w:t>
      </w:r>
      <w:r w:rsidR="006A56A4">
        <w:t>0</w:t>
      </w:r>
      <w:r w:rsidR="00880B74">
        <w:t>6</w:t>
      </w:r>
      <w:r w:rsidR="00721F99">
        <w:t>.</w:t>
      </w:r>
      <w:r w:rsidR="00A16EA9"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 w14:paraId="7D324BCA" w14:textId="77777777">
        <w:tc>
          <w:tcPr>
            <w:tcW w:w="1712" w:type="dxa"/>
          </w:tcPr>
          <w:p w14:paraId="062DC5B4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14:paraId="2506492F" w14:textId="77777777" w:rsidR="00345B11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Bakerovnsgrenda 58</w:t>
            </w:r>
          </w:p>
        </w:tc>
      </w:tr>
      <w:tr w:rsidR="00345B11" w:rsidRPr="006141B1" w14:paraId="40F02BA9" w14:textId="77777777">
        <w:tc>
          <w:tcPr>
            <w:tcW w:w="1712" w:type="dxa"/>
          </w:tcPr>
          <w:p w14:paraId="0D927BAC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14:paraId="479F2F8E" w14:textId="77777777" w:rsidR="00345B11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  <w:r w:rsidR="00A16EA9">
              <w:rPr>
                <w:sz w:val="24"/>
                <w:szCs w:val="24"/>
              </w:rPr>
              <w:t>20</w:t>
            </w:r>
          </w:p>
        </w:tc>
      </w:tr>
      <w:tr w:rsidR="00345B11" w:rsidRPr="006141B1" w14:paraId="13C9C202" w14:textId="77777777">
        <w:tc>
          <w:tcPr>
            <w:tcW w:w="1712" w:type="dxa"/>
          </w:tcPr>
          <w:p w14:paraId="58C7BA66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14:paraId="0146CA41" w14:textId="77777777"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</w:t>
            </w:r>
            <w:r w:rsidR="00880B74">
              <w:rPr>
                <w:sz w:val="24"/>
                <w:szCs w:val="24"/>
              </w:rPr>
              <w:t>1.00</w:t>
            </w:r>
          </w:p>
        </w:tc>
      </w:tr>
      <w:tr w:rsidR="00345B11" w:rsidRPr="006141B1" w14:paraId="07BF2102" w14:textId="77777777">
        <w:tc>
          <w:tcPr>
            <w:tcW w:w="1712" w:type="dxa"/>
          </w:tcPr>
          <w:p w14:paraId="3E248884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14:paraId="1A96015E" w14:textId="77777777"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6A56A4">
              <w:rPr>
                <w:sz w:val="24"/>
                <w:szCs w:val="24"/>
              </w:rPr>
              <w:t>Line Victoria Berg (styremedlem)</w:t>
            </w:r>
            <w:r w:rsidR="00A16EA9">
              <w:rPr>
                <w:sz w:val="24"/>
                <w:szCs w:val="24"/>
              </w:rPr>
              <w:t>, Joe Stian Eng (styremedlem)</w:t>
            </w:r>
            <w:r>
              <w:rPr>
                <w:sz w:val="24"/>
                <w:szCs w:val="24"/>
              </w:rPr>
              <w:t xml:space="preserve"> og</w:t>
            </w:r>
            <w:r w:rsidR="00A16EA9">
              <w:rPr>
                <w:sz w:val="24"/>
                <w:szCs w:val="24"/>
              </w:rPr>
              <w:t xml:space="preserve"> Geir Skille (styremedlem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4A62037F" w14:textId="77777777" w:rsidR="00FE66B4" w:rsidRDefault="006141B1" w:rsidP="00EE37BF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14:paraId="2D2CFAB3" w14:textId="77777777" w:rsidR="0078617F" w:rsidRDefault="0078617F" w:rsidP="006A56A4">
      <w:pPr>
        <w:pStyle w:val="Listeavsnitt"/>
        <w:ind w:left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9A7D85" w14:textId="77777777" w:rsidR="00880B74" w:rsidRDefault="00880B74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auto"/>
          <w:sz w:val="24"/>
          <w:szCs w:val="24"/>
        </w:rPr>
        <w:t>Status regnskap og budsjett v/Line</w:t>
      </w:r>
      <w:r w:rsidR="003175D5" w:rsidRPr="005738B3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3175D5">
        <w:rPr>
          <w:rFonts w:eastAsia="Times New Roman" w:cs="Segoe UI"/>
          <w:color w:val="auto"/>
          <w:sz w:val="24"/>
          <w:szCs w:val="24"/>
        </w:rPr>
        <w:t>Alt er under kontroll og i henhold til budsjett</w:t>
      </w:r>
      <w:r w:rsidR="002A06F3">
        <w:rPr>
          <w:rFonts w:eastAsia="Times New Roman" w:cs="Segoe UI"/>
          <w:color w:val="auto"/>
          <w:sz w:val="24"/>
          <w:szCs w:val="24"/>
        </w:rPr>
        <w:t xml:space="preserve">. Prøver å få faktura fra </w:t>
      </w:r>
      <w:proofErr w:type="spellStart"/>
      <w:r w:rsidR="002A06F3">
        <w:rPr>
          <w:rFonts w:eastAsia="Times New Roman" w:cs="Segoe UI"/>
          <w:color w:val="auto"/>
          <w:sz w:val="24"/>
          <w:szCs w:val="24"/>
        </w:rPr>
        <w:t>Ice</w:t>
      </w:r>
      <w:proofErr w:type="spellEnd"/>
      <w:r w:rsidR="002A06F3">
        <w:rPr>
          <w:rFonts w:eastAsia="Times New Roman" w:cs="Segoe UI"/>
          <w:color w:val="auto"/>
          <w:sz w:val="24"/>
          <w:szCs w:val="24"/>
        </w:rPr>
        <w:t xml:space="preserve"> på mail i stedet for </w:t>
      </w:r>
      <w:r w:rsidR="00E62D36">
        <w:rPr>
          <w:rFonts w:eastAsia="Times New Roman" w:cs="Segoe UI"/>
          <w:color w:val="auto"/>
          <w:sz w:val="24"/>
          <w:szCs w:val="24"/>
        </w:rPr>
        <w:t>i posten</w:t>
      </w:r>
      <w:r w:rsidR="002A06F3">
        <w:rPr>
          <w:rFonts w:eastAsia="Times New Roman" w:cs="Segoe UI"/>
          <w:color w:val="auto"/>
          <w:sz w:val="24"/>
          <w:szCs w:val="24"/>
        </w:rPr>
        <w:t>.</w:t>
      </w:r>
    </w:p>
    <w:p w14:paraId="0ECE1EA7" w14:textId="77777777" w:rsidR="00965BC4" w:rsidRPr="00880B74" w:rsidRDefault="00880B74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auto"/>
          <w:sz w:val="24"/>
          <w:szCs w:val="24"/>
        </w:rPr>
        <w:t>Status fakturering av el-bil-</w:t>
      </w:r>
      <w:proofErr w:type="spellStart"/>
      <w:r w:rsidRPr="005738B3">
        <w:rPr>
          <w:rFonts w:eastAsia="Times New Roman" w:cs="Segoe UI"/>
          <w:b/>
          <w:bCs/>
          <w:color w:val="auto"/>
          <w:sz w:val="24"/>
          <w:szCs w:val="24"/>
        </w:rPr>
        <w:t>lading</w:t>
      </w:r>
      <w:proofErr w:type="spellEnd"/>
      <w:r w:rsidRPr="005738B3">
        <w:rPr>
          <w:rFonts w:eastAsia="Times New Roman" w:cs="Segoe UI"/>
          <w:b/>
          <w:bCs/>
          <w:color w:val="auto"/>
          <w:sz w:val="24"/>
          <w:szCs w:val="24"/>
        </w:rPr>
        <w:t xml:space="preserve"> i garasjene v/Geir</w:t>
      </w:r>
      <w:r w:rsidR="003175D5" w:rsidRPr="005738B3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3175D5">
        <w:rPr>
          <w:rFonts w:eastAsia="Times New Roman" w:cs="Segoe UI"/>
          <w:color w:val="auto"/>
          <w:sz w:val="24"/>
          <w:szCs w:val="24"/>
        </w:rPr>
        <w:t xml:space="preserve">Geir har lagt inn fakturagrunnlag i regneark og beregnet kostnader for hver enkelt bruker slik det er gjort tidligere for perioden januar-mai. Sender det til </w:t>
      </w:r>
      <w:proofErr w:type="spellStart"/>
      <w:r w:rsidR="003175D5">
        <w:rPr>
          <w:rFonts w:eastAsia="Times New Roman" w:cs="Segoe UI"/>
          <w:color w:val="auto"/>
          <w:sz w:val="24"/>
          <w:szCs w:val="24"/>
        </w:rPr>
        <w:t>Nitschke</w:t>
      </w:r>
      <w:proofErr w:type="spellEnd"/>
      <w:r w:rsidR="003175D5">
        <w:rPr>
          <w:rFonts w:eastAsia="Times New Roman" w:cs="Segoe UI"/>
          <w:color w:val="auto"/>
          <w:sz w:val="24"/>
          <w:szCs w:val="24"/>
        </w:rPr>
        <w:t xml:space="preserve"> </w:t>
      </w:r>
      <w:r w:rsidR="002A06F3">
        <w:rPr>
          <w:rFonts w:eastAsia="Times New Roman" w:cs="Segoe UI"/>
          <w:color w:val="auto"/>
          <w:sz w:val="24"/>
          <w:szCs w:val="24"/>
        </w:rPr>
        <w:t>som sender faktura til hver enkelt.</w:t>
      </w:r>
    </w:p>
    <w:p w14:paraId="147A9D26" w14:textId="77777777" w:rsidR="0060756D" w:rsidRDefault="00880B74" w:rsidP="0078617F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auto"/>
          <w:sz w:val="24"/>
          <w:szCs w:val="24"/>
        </w:rPr>
        <w:t>Situasjonen rundt parkeringsplassen ved fotballbanen v/Cecilie</w:t>
      </w:r>
      <w:r w:rsidR="002A06F3">
        <w:rPr>
          <w:rFonts w:eastAsia="Times New Roman" w:cs="Segoe UI"/>
          <w:color w:val="auto"/>
          <w:sz w:val="24"/>
          <w:szCs w:val="24"/>
        </w:rPr>
        <w:br/>
        <w:t>Stille der opp nå ifølge Joe Stian. Alle følger fortsatt med på om det blir aktivitet der fremover. Politiet er observert i området.</w:t>
      </w:r>
    </w:p>
    <w:p w14:paraId="3EEB8249" w14:textId="77777777" w:rsidR="00880B74" w:rsidRDefault="00880B74" w:rsidP="0078617F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auto"/>
          <w:sz w:val="24"/>
          <w:szCs w:val="24"/>
        </w:rPr>
        <w:t>Oppfølging av garasjebeising v/Cecilie</w:t>
      </w:r>
      <w:r w:rsidR="002A06F3" w:rsidRPr="005738B3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2A06F3">
        <w:rPr>
          <w:rFonts w:eastAsia="Times New Roman" w:cs="Segoe UI"/>
          <w:color w:val="auto"/>
          <w:sz w:val="24"/>
          <w:szCs w:val="24"/>
        </w:rPr>
        <w:t>Diskuterte hvordan vi går frem for å få beiset siste garasje som er høy. Vi tar en befaring på neste styremøte i august og lager en plan for arbeidet da.</w:t>
      </w:r>
    </w:p>
    <w:p w14:paraId="6BF20F4C" w14:textId="77777777" w:rsidR="00880B74" w:rsidRDefault="00880B74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auto"/>
          <w:sz w:val="24"/>
          <w:szCs w:val="24"/>
        </w:rPr>
        <w:t>Ny avtale med Akre for snømåking neste sesong v/Cecilie</w:t>
      </w:r>
      <w:r w:rsidR="002A06F3" w:rsidRPr="005738B3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2A06F3">
        <w:rPr>
          <w:rFonts w:eastAsia="Times New Roman" w:cs="Segoe UI"/>
          <w:color w:val="auto"/>
          <w:sz w:val="24"/>
          <w:szCs w:val="24"/>
        </w:rPr>
        <w:t xml:space="preserve">Avtalen må reforhandles til høsten. Joe Stian ønsker </w:t>
      </w:r>
      <w:r w:rsidR="00E62D36">
        <w:rPr>
          <w:rFonts w:eastAsia="Times New Roman" w:cs="Segoe UI"/>
          <w:color w:val="auto"/>
          <w:sz w:val="24"/>
          <w:szCs w:val="24"/>
        </w:rPr>
        <w:t xml:space="preserve">at vi </w:t>
      </w:r>
      <w:r w:rsidR="002A06F3">
        <w:rPr>
          <w:rFonts w:eastAsia="Times New Roman" w:cs="Segoe UI"/>
          <w:color w:val="auto"/>
          <w:sz w:val="24"/>
          <w:szCs w:val="24"/>
        </w:rPr>
        <w:t xml:space="preserve">sjekker ut pris og mulighet med flere aktører i området før avtale </w:t>
      </w:r>
      <w:proofErr w:type="spellStart"/>
      <w:r w:rsidR="002A06F3">
        <w:rPr>
          <w:rFonts w:eastAsia="Times New Roman" w:cs="Segoe UI"/>
          <w:color w:val="auto"/>
          <w:sz w:val="24"/>
          <w:szCs w:val="24"/>
        </w:rPr>
        <w:t>evt</w:t>
      </w:r>
      <w:proofErr w:type="spellEnd"/>
      <w:r w:rsidR="002A06F3">
        <w:rPr>
          <w:rFonts w:eastAsia="Times New Roman" w:cs="Segoe UI"/>
          <w:color w:val="auto"/>
          <w:sz w:val="24"/>
          <w:szCs w:val="24"/>
        </w:rPr>
        <w:t xml:space="preserve"> signeres med Akre.</w:t>
      </w:r>
    </w:p>
    <w:p w14:paraId="4041BC36" w14:textId="77777777" w:rsidR="00880B74" w:rsidRPr="00880B74" w:rsidRDefault="00880B74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000000"/>
          <w:sz w:val="24"/>
          <w:szCs w:val="24"/>
        </w:rPr>
        <w:t>Oppfølging saker fra planlagt generalforsamling i april -20 v/Cecilie</w:t>
      </w:r>
      <w:r w:rsidR="002A06F3" w:rsidRPr="005738B3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2A06F3">
        <w:rPr>
          <w:rFonts w:eastAsia="Times New Roman" w:cs="Segoe UI"/>
          <w:color w:val="000000"/>
          <w:sz w:val="24"/>
          <w:szCs w:val="24"/>
        </w:rPr>
        <w:t xml:space="preserve">Ikke noen ekstraordinær generalforsamling i høst. Sakene kan vente til neste år (vedtektstillegg og plan for vedlikehold fremover). Lekestativet på «fellesområdet» tun 1og 2 vil vi rehabilitere til høsten. Nytt stativ krever visst nytt underlag </w:t>
      </w:r>
      <w:r w:rsidR="00E62D36">
        <w:rPr>
          <w:rFonts w:eastAsia="Times New Roman" w:cs="Segoe UI"/>
          <w:color w:val="000000"/>
          <w:sz w:val="24"/>
          <w:szCs w:val="24"/>
        </w:rPr>
        <w:t xml:space="preserve">(nye regler) </w:t>
      </w:r>
      <w:r w:rsidR="002A06F3">
        <w:rPr>
          <w:rFonts w:eastAsia="Times New Roman" w:cs="Segoe UI"/>
          <w:color w:val="000000"/>
          <w:sz w:val="24"/>
          <w:szCs w:val="24"/>
        </w:rPr>
        <w:t xml:space="preserve">som nok </w:t>
      </w:r>
      <w:r w:rsidR="00E62D36">
        <w:rPr>
          <w:rFonts w:eastAsia="Times New Roman" w:cs="Segoe UI"/>
          <w:color w:val="000000"/>
          <w:sz w:val="24"/>
          <w:szCs w:val="24"/>
        </w:rPr>
        <w:t>blir en for stor utgift</w:t>
      </w:r>
      <w:r w:rsidR="002A06F3">
        <w:rPr>
          <w:rFonts w:eastAsia="Times New Roman" w:cs="Segoe UI"/>
          <w:color w:val="000000"/>
          <w:sz w:val="24"/>
          <w:szCs w:val="24"/>
        </w:rPr>
        <w:t>.</w:t>
      </w:r>
    </w:p>
    <w:p w14:paraId="34DE4925" w14:textId="77777777" w:rsidR="00601F52" w:rsidRPr="00601F52" w:rsidRDefault="00880B74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5738B3">
        <w:rPr>
          <w:rFonts w:eastAsia="Times New Roman" w:cs="Segoe UI"/>
          <w:b/>
          <w:bCs/>
          <w:color w:val="000000"/>
          <w:sz w:val="24"/>
          <w:szCs w:val="24"/>
        </w:rPr>
        <w:t>Kommunikasjon med beboere v/Cecilie</w:t>
      </w:r>
      <w:r w:rsidR="00601F52" w:rsidRPr="005738B3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601F52">
        <w:rPr>
          <w:rFonts w:eastAsia="Times New Roman" w:cs="Segoe UI"/>
          <w:color w:val="000000"/>
          <w:sz w:val="24"/>
          <w:szCs w:val="24"/>
        </w:rPr>
        <w:t>Fortsetter å bruke hjemmesiden og Facebook-gruppen Bakerovnsgrenda</w:t>
      </w:r>
    </w:p>
    <w:p w14:paraId="4EA8EF00" w14:textId="77777777" w:rsidR="00880B74" w:rsidRPr="00601F52" w:rsidRDefault="002A06F3" w:rsidP="00601F52">
      <w:pPr>
        <w:ind w:left="1800"/>
        <w:rPr>
          <w:rFonts w:eastAsia="Times New Roman" w:cs="Segoe UI"/>
          <w:color w:val="auto"/>
          <w:sz w:val="24"/>
          <w:szCs w:val="24"/>
        </w:rPr>
      </w:pPr>
      <w:r w:rsidRPr="00601F52">
        <w:rPr>
          <w:rFonts w:eastAsia="Times New Roman" w:cs="Segoe UI"/>
          <w:color w:val="000000"/>
          <w:sz w:val="24"/>
          <w:szCs w:val="24"/>
        </w:rPr>
        <w:lastRenderedPageBreak/>
        <w:br/>
      </w:r>
      <w:r w:rsidR="00F9045B" w:rsidRPr="00F9045B">
        <w:rPr>
          <w:rFonts w:eastAsia="Times New Roman" w:cs="Segoe UI"/>
          <w:b/>
          <w:bCs/>
          <w:color w:val="auto"/>
          <w:sz w:val="24"/>
          <w:szCs w:val="24"/>
        </w:rPr>
        <w:t>Neste møte:</w:t>
      </w:r>
      <w:r w:rsidR="00F9045B">
        <w:rPr>
          <w:rFonts w:eastAsia="Times New Roman" w:cs="Segoe UI"/>
          <w:color w:val="auto"/>
          <w:sz w:val="24"/>
          <w:szCs w:val="24"/>
        </w:rPr>
        <w:t xml:space="preserve"> Mandag 24. august kl. 19.00 hos Cecilie i </w:t>
      </w:r>
      <w:proofErr w:type="spellStart"/>
      <w:r w:rsidR="00F9045B">
        <w:rPr>
          <w:rFonts w:eastAsia="Times New Roman" w:cs="Segoe UI"/>
          <w:color w:val="auto"/>
          <w:sz w:val="24"/>
          <w:szCs w:val="24"/>
        </w:rPr>
        <w:t>nr</w:t>
      </w:r>
      <w:proofErr w:type="spellEnd"/>
      <w:r w:rsidR="00F9045B">
        <w:rPr>
          <w:rFonts w:eastAsia="Times New Roman" w:cs="Segoe UI"/>
          <w:color w:val="auto"/>
          <w:sz w:val="24"/>
          <w:szCs w:val="24"/>
        </w:rPr>
        <w:t xml:space="preserve"> 58 (oppmøte foran garasjene for befaring).</w:t>
      </w:r>
    </w:p>
    <w:p w14:paraId="41E5B5AE" w14:textId="77777777"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pPr w:leftFromText="141" w:rightFromText="141" w:vertAnchor="page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14:paraId="7A2FB301" w14:textId="77777777" w:rsidTr="00E52078">
        <w:trPr>
          <w:tblHeader/>
        </w:trPr>
        <w:tc>
          <w:tcPr>
            <w:tcW w:w="3060" w:type="dxa"/>
          </w:tcPr>
          <w:p w14:paraId="2477B685" w14:textId="77777777"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Gjøremål</w:t>
            </w:r>
          </w:p>
        </w:tc>
        <w:tc>
          <w:tcPr>
            <w:tcW w:w="2336" w:type="dxa"/>
          </w:tcPr>
          <w:p w14:paraId="1FA1CBC8" w14:textId="77777777"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14:paraId="1D138BBA" w14:textId="77777777"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14:paraId="11E430C5" w14:textId="77777777" w:rsidR="00E52078" w:rsidRPr="006141B1" w:rsidRDefault="00E52078" w:rsidP="00E52078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E52078" w:rsidRPr="006141B1" w14:paraId="4C869AF2" w14:textId="77777777" w:rsidTr="00E52078">
        <w:tc>
          <w:tcPr>
            <w:tcW w:w="3060" w:type="dxa"/>
          </w:tcPr>
          <w:p w14:paraId="12F32B78" w14:textId="77777777" w:rsidR="00E52078" w:rsidRPr="006141B1" w:rsidRDefault="0030627F" w:rsidP="00E52078">
            <w:pPr>
              <w:jc w:val="center"/>
            </w:pPr>
            <w:r>
              <w:t xml:space="preserve">Endre faktura fra </w:t>
            </w:r>
            <w:proofErr w:type="spellStart"/>
            <w:r>
              <w:t>Ice</w:t>
            </w:r>
            <w:proofErr w:type="spellEnd"/>
          </w:p>
        </w:tc>
        <w:tc>
          <w:tcPr>
            <w:tcW w:w="2336" w:type="dxa"/>
          </w:tcPr>
          <w:p w14:paraId="15D7690C" w14:textId="77777777" w:rsidR="00E52078" w:rsidRPr="006141B1" w:rsidRDefault="0030627F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03E5ABA8" w14:textId="77777777" w:rsidR="00E52078" w:rsidRPr="006141B1" w:rsidRDefault="0030627F" w:rsidP="00E52078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14:paraId="1CF70BA6" w14:textId="77777777" w:rsidR="00E52078" w:rsidRPr="006141B1" w:rsidRDefault="00E52078" w:rsidP="00E52078">
            <w:pPr>
              <w:jc w:val="center"/>
            </w:pPr>
          </w:p>
        </w:tc>
      </w:tr>
      <w:tr w:rsidR="0030627F" w:rsidRPr="006141B1" w14:paraId="693734F6" w14:textId="77777777" w:rsidTr="00E52078">
        <w:tc>
          <w:tcPr>
            <w:tcW w:w="3060" w:type="dxa"/>
          </w:tcPr>
          <w:p w14:paraId="62F3263B" w14:textId="77777777" w:rsidR="0030627F" w:rsidRDefault="0030627F" w:rsidP="0030627F">
            <w:pPr>
              <w:jc w:val="center"/>
            </w:pPr>
            <w:r>
              <w:t>Ferdigstille oversikt over kostnader på elbil-</w:t>
            </w:r>
            <w:proofErr w:type="spellStart"/>
            <w:r>
              <w:t>ladeing</w:t>
            </w:r>
            <w:proofErr w:type="spellEnd"/>
            <w:r>
              <w:t xml:space="preserve"> og oversende til Sissel H i </w:t>
            </w:r>
            <w:proofErr w:type="spellStart"/>
            <w:r>
              <w:t>Nitschke</w:t>
            </w:r>
            <w:proofErr w:type="spellEnd"/>
            <w:r>
              <w:t xml:space="preserve"> for utsending av fakturaer i juni</w:t>
            </w:r>
          </w:p>
        </w:tc>
        <w:tc>
          <w:tcPr>
            <w:tcW w:w="2336" w:type="dxa"/>
          </w:tcPr>
          <w:p w14:paraId="250E89FD" w14:textId="77777777" w:rsidR="0030627F" w:rsidRDefault="0030627F" w:rsidP="0030627F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14:paraId="39D07F9C" w14:textId="77777777" w:rsidR="0030627F" w:rsidRDefault="0030627F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14:paraId="0EBC4F34" w14:textId="77777777" w:rsidR="0030627F" w:rsidRPr="006141B1" w:rsidRDefault="0030627F" w:rsidP="0030627F">
            <w:pPr>
              <w:jc w:val="center"/>
            </w:pPr>
          </w:p>
        </w:tc>
      </w:tr>
      <w:tr w:rsidR="0030627F" w:rsidRPr="006141B1" w14:paraId="4CC63C89" w14:textId="77777777" w:rsidTr="00E52078">
        <w:tc>
          <w:tcPr>
            <w:tcW w:w="3060" w:type="dxa"/>
          </w:tcPr>
          <w:p w14:paraId="05F7AE9E" w14:textId="77777777" w:rsidR="0030627F" w:rsidRPr="00E52078" w:rsidRDefault="0030627F" w:rsidP="0030627F">
            <w:pPr>
              <w:jc w:val="center"/>
            </w:pPr>
            <w:r>
              <w:t xml:space="preserve">Garasjebeising som gjenstår på «høy» garasje </w:t>
            </w:r>
          </w:p>
        </w:tc>
        <w:tc>
          <w:tcPr>
            <w:tcW w:w="2336" w:type="dxa"/>
          </w:tcPr>
          <w:p w14:paraId="09F2906F" w14:textId="77777777" w:rsidR="0030627F" w:rsidRPr="00965BC4" w:rsidRDefault="0030627F" w:rsidP="0030627F">
            <w:pPr>
              <w:jc w:val="center"/>
            </w:pPr>
            <w:r>
              <w:t>Styret</w:t>
            </w:r>
          </w:p>
        </w:tc>
        <w:tc>
          <w:tcPr>
            <w:tcW w:w="2337" w:type="dxa"/>
          </w:tcPr>
          <w:p w14:paraId="399BAC2B" w14:textId="77777777" w:rsidR="0030627F" w:rsidRDefault="0030627F" w:rsidP="0030627F">
            <w:pPr>
              <w:jc w:val="center"/>
            </w:pPr>
            <w:r>
              <w:t>24.8</w:t>
            </w:r>
          </w:p>
        </w:tc>
        <w:tc>
          <w:tcPr>
            <w:tcW w:w="2337" w:type="dxa"/>
          </w:tcPr>
          <w:p w14:paraId="2428D027" w14:textId="77777777" w:rsidR="0030627F" w:rsidRPr="006141B1" w:rsidRDefault="0030627F" w:rsidP="0030627F">
            <w:pPr>
              <w:jc w:val="center"/>
            </w:pPr>
            <w:r>
              <w:t>Styret tar en befaring før vi legger en plan for arbeidet på dugnad</w:t>
            </w:r>
          </w:p>
        </w:tc>
      </w:tr>
      <w:tr w:rsidR="0030627F" w:rsidRPr="006141B1" w14:paraId="439374B0" w14:textId="77777777" w:rsidTr="00E52078">
        <w:tc>
          <w:tcPr>
            <w:tcW w:w="3060" w:type="dxa"/>
          </w:tcPr>
          <w:p w14:paraId="6C0D41D6" w14:textId="77777777" w:rsidR="0030627F" w:rsidRDefault="0030627F" w:rsidP="0030627F">
            <w:pPr>
              <w:jc w:val="center"/>
            </w:pPr>
            <w:r>
              <w:t xml:space="preserve">Ny avtale for snømåking – sjekke andre aktører enn Akre </w:t>
            </w:r>
          </w:p>
        </w:tc>
        <w:tc>
          <w:tcPr>
            <w:tcW w:w="2336" w:type="dxa"/>
          </w:tcPr>
          <w:p w14:paraId="53A3A86D" w14:textId="77777777" w:rsidR="0030627F" w:rsidRPr="0037423D" w:rsidRDefault="0030627F" w:rsidP="0030627F">
            <w:pPr>
              <w:jc w:val="center"/>
            </w:pPr>
            <w:r>
              <w:t>Joe Stian</w:t>
            </w:r>
          </w:p>
        </w:tc>
        <w:tc>
          <w:tcPr>
            <w:tcW w:w="2337" w:type="dxa"/>
          </w:tcPr>
          <w:p w14:paraId="488136D6" w14:textId="77777777" w:rsidR="0030627F" w:rsidRDefault="0030627F" w:rsidP="0030627F">
            <w:pPr>
              <w:jc w:val="center"/>
            </w:pPr>
            <w:r>
              <w:t>Høsten</w:t>
            </w:r>
          </w:p>
        </w:tc>
        <w:tc>
          <w:tcPr>
            <w:tcW w:w="2337" w:type="dxa"/>
          </w:tcPr>
          <w:p w14:paraId="20219665" w14:textId="77777777" w:rsidR="0030627F" w:rsidRDefault="0030627F" w:rsidP="0030627F">
            <w:pPr>
              <w:jc w:val="center"/>
            </w:pPr>
          </w:p>
        </w:tc>
      </w:tr>
      <w:tr w:rsidR="0030627F" w:rsidRPr="006141B1" w14:paraId="7C27E235" w14:textId="77777777" w:rsidTr="00E52078">
        <w:tc>
          <w:tcPr>
            <w:tcW w:w="3060" w:type="dxa"/>
          </w:tcPr>
          <w:p w14:paraId="0AF04F2B" w14:textId="77777777" w:rsidR="0030627F" w:rsidRDefault="0030627F" w:rsidP="0030627F">
            <w:pPr>
              <w:jc w:val="center"/>
            </w:pPr>
            <w:r>
              <w:t xml:space="preserve">Oppgradere lekestativet på «felles» på Tun1 og 2 </w:t>
            </w:r>
          </w:p>
        </w:tc>
        <w:tc>
          <w:tcPr>
            <w:tcW w:w="2336" w:type="dxa"/>
          </w:tcPr>
          <w:p w14:paraId="4019E62F" w14:textId="77777777" w:rsidR="0030627F" w:rsidRDefault="0030627F" w:rsidP="0030627F">
            <w:pPr>
              <w:jc w:val="center"/>
            </w:pPr>
            <w:r>
              <w:t>Geir m/fler</w:t>
            </w:r>
          </w:p>
        </w:tc>
        <w:tc>
          <w:tcPr>
            <w:tcW w:w="2337" w:type="dxa"/>
          </w:tcPr>
          <w:p w14:paraId="3CA07071" w14:textId="77777777" w:rsidR="0030627F" w:rsidRDefault="0030627F" w:rsidP="0030627F">
            <w:pPr>
              <w:jc w:val="center"/>
            </w:pPr>
            <w:r>
              <w:t>I løpet av sommeren/tidlig høst</w:t>
            </w:r>
          </w:p>
        </w:tc>
        <w:tc>
          <w:tcPr>
            <w:tcW w:w="2337" w:type="dxa"/>
          </w:tcPr>
          <w:p w14:paraId="720670F2" w14:textId="77777777" w:rsidR="0030627F" w:rsidRDefault="0030627F" w:rsidP="0030627F">
            <w:pPr>
              <w:jc w:val="center"/>
            </w:pPr>
            <w:r>
              <w:t>Vi skifter tak og annet som trengs – males hvis behov</w:t>
            </w:r>
          </w:p>
        </w:tc>
      </w:tr>
      <w:tr w:rsidR="0030627F" w:rsidRPr="006141B1" w14:paraId="1BD6D659" w14:textId="77777777" w:rsidTr="00E52078">
        <w:tc>
          <w:tcPr>
            <w:tcW w:w="3060" w:type="dxa"/>
          </w:tcPr>
          <w:p w14:paraId="211DF37B" w14:textId="77777777" w:rsidR="0030627F" w:rsidRDefault="0030627F" w:rsidP="0030627F">
            <w:pPr>
              <w:jc w:val="center"/>
            </w:pPr>
            <w:r>
              <w:t xml:space="preserve">Administrere hjemmesiden og Facebook-siden til </w:t>
            </w:r>
            <w:r w:rsidR="007050D1">
              <w:t>Bakerovnsgrenda</w:t>
            </w:r>
          </w:p>
        </w:tc>
        <w:tc>
          <w:tcPr>
            <w:tcW w:w="2336" w:type="dxa"/>
          </w:tcPr>
          <w:p w14:paraId="151282A3" w14:textId="77777777" w:rsidR="0030627F" w:rsidRDefault="0030627F" w:rsidP="0030627F">
            <w:pPr>
              <w:jc w:val="center"/>
            </w:pPr>
            <w:r>
              <w:t>Joe Stian</w:t>
            </w:r>
          </w:p>
        </w:tc>
        <w:tc>
          <w:tcPr>
            <w:tcW w:w="2337" w:type="dxa"/>
          </w:tcPr>
          <w:p w14:paraId="022A6F9A" w14:textId="77777777" w:rsidR="0030627F" w:rsidRDefault="0030627F" w:rsidP="0030627F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14:paraId="310805E4" w14:textId="77777777" w:rsidR="0030627F" w:rsidRDefault="0030627F" w:rsidP="0030627F">
            <w:pPr>
              <w:jc w:val="center"/>
            </w:pPr>
            <w:r>
              <w:t>Kontakter Marg</w:t>
            </w:r>
            <w:r w:rsidR="00601F52">
              <w:t xml:space="preserve">areth </w:t>
            </w:r>
            <w:r>
              <w:t xml:space="preserve">Ribe som </w:t>
            </w:r>
            <w:proofErr w:type="spellStart"/>
            <w:r>
              <w:t>adm</w:t>
            </w:r>
            <w:proofErr w:type="spellEnd"/>
            <w:r>
              <w:t xml:space="preserve"> Facebook-siden</w:t>
            </w:r>
            <w:r w:rsidR="00601F52">
              <w:t xml:space="preserve"> og spør om vi skal overta </w:t>
            </w:r>
            <w:proofErr w:type="spellStart"/>
            <w:r w:rsidR="00601F52">
              <w:t>adm</w:t>
            </w:r>
            <w:proofErr w:type="spellEnd"/>
            <w:r w:rsidR="00601F52">
              <w:t xml:space="preserve"> av denne.</w:t>
            </w:r>
          </w:p>
        </w:tc>
      </w:tr>
      <w:tr w:rsidR="0030627F" w:rsidRPr="006141B1" w14:paraId="0BDDF8C2" w14:textId="77777777" w:rsidTr="00E52078">
        <w:tc>
          <w:tcPr>
            <w:tcW w:w="3060" w:type="dxa"/>
          </w:tcPr>
          <w:p w14:paraId="1BE9C8A2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72C2C072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345DCE33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0DBC4CE0" w14:textId="77777777" w:rsidR="0030627F" w:rsidRDefault="0030627F" w:rsidP="0030627F">
            <w:pPr>
              <w:jc w:val="center"/>
            </w:pPr>
          </w:p>
        </w:tc>
      </w:tr>
      <w:tr w:rsidR="0030627F" w:rsidRPr="006141B1" w14:paraId="307E95FB" w14:textId="77777777" w:rsidTr="00E52078">
        <w:tc>
          <w:tcPr>
            <w:tcW w:w="3060" w:type="dxa"/>
          </w:tcPr>
          <w:p w14:paraId="5D9CD39C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646EFD28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10F2E08B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509CF562" w14:textId="77777777" w:rsidR="0030627F" w:rsidRDefault="0030627F" w:rsidP="0030627F">
            <w:pPr>
              <w:jc w:val="center"/>
            </w:pPr>
          </w:p>
        </w:tc>
      </w:tr>
      <w:tr w:rsidR="0030627F" w:rsidRPr="006141B1" w14:paraId="0AF1D383" w14:textId="77777777" w:rsidTr="00E52078">
        <w:tc>
          <w:tcPr>
            <w:tcW w:w="3060" w:type="dxa"/>
          </w:tcPr>
          <w:p w14:paraId="034C8ECF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2B0F5FC3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07D9770A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3CB871C8" w14:textId="77777777" w:rsidR="0030627F" w:rsidRDefault="0030627F" w:rsidP="0030627F">
            <w:pPr>
              <w:jc w:val="center"/>
            </w:pPr>
          </w:p>
        </w:tc>
      </w:tr>
      <w:tr w:rsidR="0030627F" w:rsidRPr="006141B1" w14:paraId="7517BA70" w14:textId="77777777" w:rsidTr="00E52078">
        <w:tc>
          <w:tcPr>
            <w:tcW w:w="3060" w:type="dxa"/>
          </w:tcPr>
          <w:p w14:paraId="7A4BF17F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4E7C9C15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1D7CB0B7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53942336" w14:textId="77777777" w:rsidR="0030627F" w:rsidRDefault="0030627F" w:rsidP="0030627F">
            <w:pPr>
              <w:jc w:val="center"/>
            </w:pPr>
          </w:p>
        </w:tc>
      </w:tr>
      <w:tr w:rsidR="0030627F" w:rsidRPr="006141B1" w14:paraId="3EF62F46" w14:textId="77777777" w:rsidTr="00E52078">
        <w:tc>
          <w:tcPr>
            <w:tcW w:w="3060" w:type="dxa"/>
          </w:tcPr>
          <w:p w14:paraId="2A584324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171477A6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073EDE4B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11E2A590" w14:textId="77777777" w:rsidR="0030627F" w:rsidRDefault="0030627F" w:rsidP="0030627F">
            <w:pPr>
              <w:jc w:val="center"/>
            </w:pPr>
          </w:p>
        </w:tc>
      </w:tr>
    </w:tbl>
    <w:p w14:paraId="05805F7C" w14:textId="77777777" w:rsidR="000F5639" w:rsidRDefault="000F5639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DBBD5D" w14:textId="77777777" w:rsidR="000F5639" w:rsidRPr="000F5639" w:rsidRDefault="000F5639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FC5DCC" w14:textId="77777777" w:rsidR="008D77B2" w:rsidRDefault="008D77B2" w:rsidP="00CC48FF">
      <w:pPr>
        <w:pStyle w:val="Nummerertliste"/>
        <w:numPr>
          <w:ilvl w:val="0"/>
          <w:numId w:val="0"/>
        </w:numPr>
        <w:rPr>
          <w:sz w:val="24"/>
          <w:szCs w:val="24"/>
        </w:rPr>
      </w:pPr>
    </w:p>
    <w:p w14:paraId="3CA719C0" w14:textId="77777777"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062B7" w14:textId="77777777" w:rsidR="008D3B79" w:rsidRDefault="008D3B79">
      <w:pPr>
        <w:spacing w:after="0" w:line="240" w:lineRule="auto"/>
      </w:pPr>
      <w:r>
        <w:separator/>
      </w:r>
    </w:p>
  </w:endnote>
  <w:endnote w:type="continuationSeparator" w:id="0">
    <w:p w14:paraId="72F87649" w14:textId="77777777"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3563" w14:textId="77777777"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AEE4" w14:textId="77777777"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14:paraId="01E262E5" w14:textId="77777777"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EEF617A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600BC"/>
    <w:rsid w:val="000C235C"/>
    <w:rsid w:val="000C52E5"/>
    <w:rsid w:val="000F5639"/>
    <w:rsid w:val="0010711E"/>
    <w:rsid w:val="00191973"/>
    <w:rsid w:val="001C37E8"/>
    <w:rsid w:val="002A06F3"/>
    <w:rsid w:val="002A0E44"/>
    <w:rsid w:val="0030627F"/>
    <w:rsid w:val="003175D5"/>
    <w:rsid w:val="0033029D"/>
    <w:rsid w:val="00345B11"/>
    <w:rsid w:val="00365E77"/>
    <w:rsid w:val="0037423D"/>
    <w:rsid w:val="003B3504"/>
    <w:rsid w:val="003C3197"/>
    <w:rsid w:val="004113DF"/>
    <w:rsid w:val="004961FD"/>
    <w:rsid w:val="004E4BE0"/>
    <w:rsid w:val="004E5AA2"/>
    <w:rsid w:val="00515217"/>
    <w:rsid w:val="00570F1E"/>
    <w:rsid w:val="005738B3"/>
    <w:rsid w:val="00576BD4"/>
    <w:rsid w:val="005872EF"/>
    <w:rsid w:val="005A1AC9"/>
    <w:rsid w:val="005A3D3F"/>
    <w:rsid w:val="005D5E57"/>
    <w:rsid w:val="005E0DF6"/>
    <w:rsid w:val="00601F52"/>
    <w:rsid w:val="00605C3A"/>
    <w:rsid w:val="0060756D"/>
    <w:rsid w:val="006141B1"/>
    <w:rsid w:val="00621137"/>
    <w:rsid w:val="0066084B"/>
    <w:rsid w:val="006711FD"/>
    <w:rsid w:val="006A1C19"/>
    <w:rsid w:val="006A46B3"/>
    <w:rsid w:val="006A56A4"/>
    <w:rsid w:val="006A6AD7"/>
    <w:rsid w:val="006A6E5C"/>
    <w:rsid w:val="007050D1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66258"/>
    <w:rsid w:val="00880B74"/>
    <w:rsid w:val="008A430E"/>
    <w:rsid w:val="008A6B40"/>
    <w:rsid w:val="008B6149"/>
    <w:rsid w:val="008C7344"/>
    <w:rsid w:val="008D3B79"/>
    <w:rsid w:val="008D77B2"/>
    <w:rsid w:val="009627A2"/>
    <w:rsid w:val="00965BC4"/>
    <w:rsid w:val="00A005B2"/>
    <w:rsid w:val="00A0317B"/>
    <w:rsid w:val="00A12C1E"/>
    <w:rsid w:val="00A16EA9"/>
    <w:rsid w:val="00A3539A"/>
    <w:rsid w:val="00A44593"/>
    <w:rsid w:val="00A8653F"/>
    <w:rsid w:val="00AD10FC"/>
    <w:rsid w:val="00B700D4"/>
    <w:rsid w:val="00C21286"/>
    <w:rsid w:val="00C505B8"/>
    <w:rsid w:val="00C64618"/>
    <w:rsid w:val="00CC48FF"/>
    <w:rsid w:val="00CF3DFC"/>
    <w:rsid w:val="00DA6DDF"/>
    <w:rsid w:val="00DF07F7"/>
    <w:rsid w:val="00E2699C"/>
    <w:rsid w:val="00E36A16"/>
    <w:rsid w:val="00E4187F"/>
    <w:rsid w:val="00E474EC"/>
    <w:rsid w:val="00E50235"/>
    <w:rsid w:val="00E52078"/>
    <w:rsid w:val="00E62D36"/>
    <w:rsid w:val="00E95476"/>
    <w:rsid w:val="00EB35F6"/>
    <w:rsid w:val="00EE296D"/>
    <w:rsid w:val="00EE37BF"/>
    <w:rsid w:val="00F45FB6"/>
    <w:rsid w:val="00F9045B"/>
    <w:rsid w:val="00F91AC4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B2BE6D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2179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2</cp:revision>
  <cp:lastPrinted>2019-06-04T07:41:00Z</cp:lastPrinted>
  <dcterms:created xsi:type="dcterms:W3CDTF">2021-02-05T08:07:00Z</dcterms:created>
  <dcterms:modified xsi:type="dcterms:W3CDTF">2021-02-05T08:07:00Z</dcterms:modified>
</cp:coreProperties>
</file>